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1D7CCF">
        <w:rPr>
          <w:rFonts w:cs="Arial"/>
          <w:i w:val="0"/>
          <w:sz w:val="22"/>
          <w:szCs w:val="22"/>
        </w:rPr>
        <w:t>1</w:t>
      </w:r>
      <w:r w:rsidR="00581927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581927">
        <w:rPr>
          <w:rFonts w:cs="Arial"/>
          <w:i w:val="0"/>
          <w:sz w:val="22"/>
          <w:szCs w:val="22"/>
        </w:rPr>
        <w:t>2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581927" w:rsidRDefault="00A02ECD" w:rsidP="00581927">
      <w:pPr>
        <w:pStyle w:val="Bezodstpw"/>
        <w:spacing w:line="276" w:lineRule="auto"/>
        <w:ind w:left="284"/>
        <w:jc w:val="both"/>
        <w:rPr>
          <w:rFonts w:ascii="Arial" w:hAnsi="Arial" w:cs="Arial"/>
          <w:b/>
          <w:bCs/>
          <w:color w:val="0070C0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581927">
        <w:rPr>
          <w:rFonts w:eastAsia="Calibri" w:cs="Arial"/>
          <w:color w:val="0F243E" w:themeColor="text2" w:themeShade="80"/>
          <w:kern w:val="3"/>
        </w:rPr>
        <w:t xml:space="preserve"> </w:t>
      </w:r>
      <w:r w:rsidR="00581927" w:rsidRPr="00581927">
        <w:rPr>
          <w:rFonts w:ascii="Arial" w:hAnsi="Arial" w:cs="Arial"/>
          <w:b/>
          <w:color w:val="0070C0"/>
        </w:rPr>
        <w:t>Monitoring</w:t>
      </w:r>
      <w:r w:rsidR="00581927" w:rsidRPr="00581927">
        <w:rPr>
          <w:rFonts w:ascii="Arial" w:hAnsi="Arial" w:cs="Arial"/>
          <w:color w:val="0070C0"/>
        </w:rPr>
        <w:t xml:space="preserve">  </w:t>
      </w:r>
      <w:r w:rsidR="00581927" w:rsidRPr="00581927">
        <w:rPr>
          <w:rFonts w:ascii="Arial" w:hAnsi="Arial" w:cs="Arial"/>
          <w:b/>
          <w:bCs/>
          <w:color w:val="0070C0"/>
        </w:rPr>
        <w:t xml:space="preserve">nocka łydkowłosego </w:t>
      </w:r>
      <w:proofErr w:type="spellStart"/>
      <w:r w:rsidR="00581927" w:rsidRPr="00581927">
        <w:rPr>
          <w:rFonts w:ascii="Arial" w:hAnsi="Arial" w:cs="Arial"/>
          <w:b/>
          <w:bCs/>
          <w:i/>
          <w:color w:val="0070C0"/>
        </w:rPr>
        <w:t>Myotis</w:t>
      </w:r>
      <w:proofErr w:type="spellEnd"/>
      <w:r w:rsidR="00581927" w:rsidRPr="00581927">
        <w:rPr>
          <w:rFonts w:ascii="Arial" w:hAnsi="Arial" w:cs="Arial"/>
          <w:b/>
          <w:bCs/>
          <w:i/>
          <w:color w:val="0070C0"/>
        </w:rPr>
        <w:t xml:space="preserve"> </w:t>
      </w:r>
      <w:proofErr w:type="spellStart"/>
      <w:r w:rsidR="00581927" w:rsidRPr="00581927">
        <w:rPr>
          <w:rFonts w:ascii="Arial" w:hAnsi="Arial" w:cs="Arial"/>
          <w:b/>
          <w:bCs/>
          <w:i/>
          <w:color w:val="0070C0"/>
        </w:rPr>
        <w:t>dasycneme</w:t>
      </w:r>
      <w:proofErr w:type="spellEnd"/>
      <w:r w:rsidR="00581927" w:rsidRPr="00581927">
        <w:rPr>
          <w:rFonts w:ascii="Arial" w:hAnsi="Arial" w:cs="Arial"/>
          <w:b/>
          <w:bCs/>
          <w:color w:val="0070C0"/>
        </w:rPr>
        <w:t xml:space="preserve"> (</w:t>
      </w:r>
      <w:proofErr w:type="spellStart"/>
      <w:r w:rsidR="00581927" w:rsidRPr="00581927">
        <w:rPr>
          <w:rFonts w:ascii="Arial" w:hAnsi="Arial" w:cs="Arial"/>
          <w:b/>
          <w:bCs/>
          <w:color w:val="0070C0"/>
        </w:rPr>
        <w:t>Boie</w:t>
      </w:r>
      <w:proofErr w:type="spellEnd"/>
      <w:r w:rsidR="00581927" w:rsidRPr="00581927">
        <w:rPr>
          <w:rFonts w:ascii="Arial" w:hAnsi="Arial" w:cs="Arial"/>
          <w:b/>
          <w:bCs/>
          <w:color w:val="0070C0"/>
        </w:rPr>
        <w:t xml:space="preserve">, 1825) w obszarze Natura 2000 </w:t>
      </w:r>
      <w:proofErr w:type="spellStart"/>
      <w:r w:rsidR="00581927" w:rsidRPr="00581927">
        <w:rPr>
          <w:rFonts w:ascii="Arial" w:hAnsi="Arial" w:cs="Arial"/>
          <w:b/>
          <w:bCs/>
          <w:color w:val="0070C0"/>
        </w:rPr>
        <w:t>Młosino</w:t>
      </w:r>
      <w:proofErr w:type="spellEnd"/>
      <w:r w:rsidR="00581927" w:rsidRPr="00581927">
        <w:rPr>
          <w:rFonts w:ascii="Arial" w:hAnsi="Arial" w:cs="Arial"/>
          <w:b/>
          <w:bCs/>
          <w:color w:val="0070C0"/>
        </w:rPr>
        <w:t>-Lubnia PLH220077.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213DFF" w:rsidRPr="00414584" w:rsidRDefault="00581927" w:rsidP="005F2CC1">
      <w:pPr>
        <w:spacing w:after="0"/>
        <w:ind w:left="2127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>
        <w:rPr>
          <w:rFonts w:cs="Arial"/>
          <w:b/>
          <w:color w:val="0070C0"/>
          <w:sz w:val="22"/>
          <w:szCs w:val="22"/>
        </w:rPr>
        <w:t xml:space="preserve"> 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9B0F6E" w:rsidRPr="009B0F6E" w:rsidTr="00581927">
        <w:tc>
          <w:tcPr>
            <w:tcW w:w="9889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lastRenderedPageBreak/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581927">
        <w:tc>
          <w:tcPr>
            <w:tcW w:w="9889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581927">
        <w:tc>
          <w:tcPr>
            <w:tcW w:w="9889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9624" w:type="dxa"/>
              <w:tblLayout w:type="fixed"/>
              <w:tblLook w:val="04A0" w:firstRow="1" w:lastRow="0" w:firstColumn="1" w:lastColumn="0" w:noHBand="0" w:noVBand="1"/>
            </w:tblPr>
            <w:tblGrid>
              <w:gridCol w:w="1851"/>
              <w:gridCol w:w="1395"/>
              <w:gridCol w:w="2409"/>
              <w:gridCol w:w="2268"/>
              <w:gridCol w:w="1701"/>
            </w:tblGrid>
            <w:tr w:rsidR="00581927" w:rsidRPr="003B1B4D" w:rsidTr="00581927">
              <w:trPr>
                <w:trHeight w:val="1866"/>
              </w:trPr>
              <w:tc>
                <w:tcPr>
                  <w:tcW w:w="18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3B1B4D">
                    <w:rPr>
                      <w:rFonts w:cs="Arial"/>
                      <w:b/>
                      <w:i w:val="0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9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3B1B4D"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>specjalista</w:t>
                  </w:r>
                </w:p>
              </w:tc>
              <w:tc>
                <w:tcPr>
                  <w:tcW w:w="24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</w:p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 w:rsidRPr="003B1B4D"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  <w:t xml:space="preserve">Opis wykonanej usługi </w:t>
                  </w:r>
                </w:p>
              </w:tc>
              <w:tc>
                <w:tcPr>
                  <w:tcW w:w="226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jc w:val="left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jc w:val="left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  <w:r w:rsidRPr="003B1B4D">
                    <w:rPr>
                      <w:rFonts w:cs="Arial"/>
                      <w:b/>
                      <w:i w:val="0"/>
                      <w:sz w:val="20"/>
                      <w:szCs w:val="20"/>
                    </w:rPr>
                    <w:t xml:space="preserve">Odbiorca usługi </w:t>
                  </w:r>
                </w:p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jc w:val="left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581927" w:rsidRPr="00F053E6" w:rsidRDefault="00581927" w:rsidP="00F40DD6">
                  <w:pPr>
                    <w:pStyle w:val="Tekstpodstawowy1"/>
                    <w:spacing w:before="0" w:after="0" w:line="276" w:lineRule="auto"/>
                    <w:jc w:val="left"/>
                    <w:rPr>
                      <w:rFonts w:cs="Arial"/>
                      <w:b/>
                      <w:bCs/>
                      <w:i w:val="0"/>
                      <w:iCs w:val="0"/>
                      <w:sz w:val="18"/>
                      <w:szCs w:val="18"/>
                    </w:rPr>
                  </w:pPr>
                  <w:r w:rsidRPr="00F053E6">
                    <w:rPr>
                      <w:rFonts w:cs="Arial"/>
                      <w:i w:val="0"/>
                      <w:sz w:val="18"/>
                      <w:szCs w:val="18"/>
                    </w:rPr>
                    <w:t>(należy podać</w:t>
                  </w:r>
                  <w:r w:rsidRPr="00F053E6">
                    <w:rPr>
                      <w:rFonts w:cs="Arial"/>
                      <w:b/>
                      <w:i w:val="0"/>
                      <w:sz w:val="18"/>
                      <w:szCs w:val="18"/>
                    </w:rPr>
                    <w:t xml:space="preserve"> </w:t>
                  </w:r>
                  <w:r w:rsidRPr="00F053E6">
                    <w:rPr>
                      <w:rFonts w:cs="Arial"/>
                      <w:i w:val="0"/>
                      <w:sz w:val="18"/>
                      <w:szCs w:val="18"/>
                    </w:rPr>
                    <w:t>nazwę podmiotu, na zlecenie którego usługa została wykonana)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:rsidR="00581927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i w:val="0"/>
                      <w:sz w:val="20"/>
                      <w:szCs w:val="20"/>
                    </w:rPr>
                  </w:pPr>
                </w:p>
                <w:p w:rsidR="00581927" w:rsidRPr="003B1B4D" w:rsidRDefault="00581927" w:rsidP="00F40DD6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 w:val="0"/>
                      <w:sz w:val="20"/>
                      <w:szCs w:val="20"/>
                    </w:rPr>
                    <w:t>Publikacje</w:t>
                  </w:r>
                </w:p>
              </w:tc>
            </w:tr>
            <w:tr w:rsidR="00581927" w:rsidTr="00581927">
              <w:trPr>
                <w:trHeight w:val="648"/>
              </w:trPr>
              <w:tc>
                <w:tcPr>
                  <w:tcW w:w="1851" w:type="dxa"/>
                  <w:tcBorders>
                    <w:top w:val="double" w:sz="4" w:space="0" w:color="auto"/>
                  </w:tcBorders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395" w:type="dxa"/>
                  <w:tcBorders>
                    <w:top w:val="double" w:sz="4" w:space="0" w:color="auto"/>
                  </w:tcBorders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409" w:type="dxa"/>
                  <w:tcBorders>
                    <w:top w:val="double" w:sz="4" w:space="0" w:color="auto"/>
                  </w:tcBorders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268" w:type="dxa"/>
                  <w:tcBorders>
                    <w:top w:val="double" w:sz="4" w:space="0" w:color="auto"/>
                  </w:tcBorders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</w:tcBorders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581927" w:rsidTr="00581927">
              <w:trPr>
                <w:trHeight w:val="660"/>
              </w:trPr>
              <w:tc>
                <w:tcPr>
                  <w:tcW w:w="185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395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409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268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581927" w:rsidTr="00581927">
              <w:trPr>
                <w:trHeight w:val="660"/>
              </w:trPr>
              <w:tc>
                <w:tcPr>
                  <w:tcW w:w="185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395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409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268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  <w:tr w:rsidR="00581927" w:rsidTr="00581927">
              <w:trPr>
                <w:trHeight w:val="674"/>
              </w:trPr>
              <w:tc>
                <w:tcPr>
                  <w:tcW w:w="185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395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409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2268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  <w:tc>
                <w:tcPr>
                  <w:tcW w:w="1701" w:type="dxa"/>
                </w:tcPr>
                <w:p w:rsidR="00581927" w:rsidRDefault="00581927" w:rsidP="00F40DD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</w:rPr>
                  </w:pPr>
                </w:p>
              </w:tc>
            </w:tr>
          </w:tbl>
          <w:p w:rsidR="000C7386" w:rsidRDefault="000C7386" w:rsidP="00423C42">
            <w:pPr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C738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</w:t>
      </w:r>
      <w:r w:rsid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7</w:t>
      </w:r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.0</w:t>
      </w:r>
      <w:r w:rsid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5</w:t>
      </w:r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</w:t>
      </w:r>
      <w:r w:rsid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</w:t>
      </w:r>
      <w:bookmarkStart w:id="1" w:name="_GoBack"/>
      <w:bookmarkEnd w:id="1"/>
      <w:r w:rsidR="00A16073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r</w:t>
      </w:r>
      <w:r w:rsidR="005F2CC1"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61D1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5627B9" w:rsidRPr="000C7386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2018 r.,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2018 r,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>. zm.)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81927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0C7386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414584"/>
    <w:rsid w:val="00423C42"/>
    <w:rsid w:val="00493FB9"/>
    <w:rsid w:val="00495F4A"/>
    <w:rsid w:val="00496F37"/>
    <w:rsid w:val="00497080"/>
    <w:rsid w:val="005005F0"/>
    <w:rsid w:val="005627B9"/>
    <w:rsid w:val="00581927"/>
    <w:rsid w:val="005C2733"/>
    <w:rsid w:val="005F2CC1"/>
    <w:rsid w:val="006135B4"/>
    <w:rsid w:val="00667791"/>
    <w:rsid w:val="00681B28"/>
    <w:rsid w:val="00697C1C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277"/>
    <w:rsid w:val="008F1F9A"/>
    <w:rsid w:val="00917435"/>
    <w:rsid w:val="009B0F6E"/>
    <w:rsid w:val="00A02ECD"/>
    <w:rsid w:val="00A16073"/>
    <w:rsid w:val="00A60786"/>
    <w:rsid w:val="00A87F05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C392A"/>
    <w:rsid w:val="00CD09E8"/>
    <w:rsid w:val="00CD5399"/>
    <w:rsid w:val="00D50CD7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601C-C82C-44A4-B525-2FA78C60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4</cp:revision>
  <cp:lastPrinted>2021-06-18T10:29:00Z</cp:lastPrinted>
  <dcterms:created xsi:type="dcterms:W3CDTF">2022-04-07T11:47:00Z</dcterms:created>
  <dcterms:modified xsi:type="dcterms:W3CDTF">2022-04-08T09:07:00Z</dcterms:modified>
</cp:coreProperties>
</file>